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Pr="00B23BEA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62"/>
          <w:szCs w:val="62"/>
          <w:cs/>
        </w:rPr>
        <w:t>บริหารและพัฒนาทรัพยากรบุคคล</w:t>
      </w:r>
    </w:p>
    <w:p w:rsidR="00BE2C7B" w:rsidRPr="00B23BEA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ประจำปีงบประมาณ พ.ศ.๒๕</w:t>
      </w:r>
      <w:r w:rsidR="00CE482C">
        <w:rPr>
          <w:rFonts w:ascii="TH SarabunPSK" w:hAnsi="TH SarabunPSK" w:cs="TH SarabunPSK" w:hint="cs"/>
          <w:b/>
          <w:bCs/>
          <w:sz w:val="62"/>
          <w:szCs w:val="62"/>
          <w:cs/>
        </w:rPr>
        <w:t>๖๕</w:t>
      </w:r>
    </w:p>
    <w:p w:rsidR="00BE2C7B" w:rsidRDefault="00BE2C7B" w:rsidP="00BE2C7B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BE2C7B" w:rsidRPr="00B23BEA" w:rsidRDefault="00BE2C7B" w:rsidP="00BE2C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Pr="00B23BEA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  <w:cs/>
        </w:rPr>
      </w:pP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62"/>
          <w:szCs w:val="62"/>
          <w:cs/>
        </w:rPr>
        <w:t>บ้านถ่อน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อำเภอ</w:t>
      </w: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สว่างแดนดิน</w:t>
      </w: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 xml:space="preserve">  จังหวัด</w:t>
      </w: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สกลนคร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2233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2233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Pr="00A6396D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22338D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บ้านถ่อน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อำเภอสว่างแดนดิน จังหวัดสกลนคร</w:t>
      </w:r>
    </w:p>
    <w:p w:rsidR="00BE2C7B" w:rsidRPr="00A6396D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048"/>
        <w:gridCol w:w="4248"/>
      </w:tblGrid>
      <w:tr w:rsidR="00BE2C7B" w:rsidRPr="00A6396D" w:rsidTr="00DA45B7">
        <w:tc>
          <w:tcPr>
            <w:tcW w:w="2092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98753741"/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60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A6396D" w:rsidTr="00DA45B7">
        <w:tc>
          <w:tcPr>
            <w:tcW w:w="2092" w:type="dxa"/>
          </w:tcPr>
          <w:p w:rsidR="00BE2C7B" w:rsidRPr="003B7FD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FDA">
              <w:rPr>
                <w:rFonts w:ascii="TH SarabunIT๙" w:hAnsi="TH SarabunIT๙" w:cs="TH SarabunIT๙"/>
                <w:sz w:val="32"/>
                <w:szCs w:val="32"/>
                <w:cs/>
              </w:rPr>
              <w:t>1. นโยบายด้านการวิเคราะห์และวางแผนอัตรากำลัง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การจัดทำแผนอัตรากำลัง</w:t>
            </w:r>
            <w:r w:rsidRPr="00962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62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ปี (256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เพื่อใช้ในการกำหนดโครงสร้างและกรอบอัตรากำลังที่รองรับภารกิจขององค์การบริหาร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436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ปีงบประมาณ 2565 มีการปรับปรุงแผนอัตรากำลัง 3 ปี (2564 -2566)</w:t>
            </w:r>
            <w:r w:rsidR="00D02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พนักงานจ้างประเภทภารกิจและประเภททั่วไปจำนวน 2 ตำแหน่ง 3 อัตรา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02CBF" w:rsidRPr="00962BBC" w:rsidRDefault="00D02CBF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BE2C7B" w:rsidRPr="00A6396D" w:rsidTr="00DA45B7">
        <w:trPr>
          <w:trHeight w:val="6700"/>
        </w:trPr>
        <w:tc>
          <w:tcPr>
            <w:tcW w:w="2092" w:type="dxa"/>
          </w:tcPr>
          <w:p w:rsidR="00BE2C7B" w:rsidRPr="003B7FD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FDA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ด้านการสรรหาบุคคลเข้าสู่ตำแหน่ง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จัดทำและดำเนินการตามแผนสรรหาข้าราชการ และพนักงานจ้างให้ท้นต่อการเปลี่ยนแปลง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36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ดำเนินการประกาศสรรหาพนักงานจ้างทั่วไป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F84410" w:rsidRDefault="00F84410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2AF2" w:rsidRDefault="00BF2AF2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-พนักงานจ้างตามภารกิจ สังกัดกองคลัง</w:t>
            </w:r>
          </w:p>
          <w:p w:rsidR="00BF2AF2" w:rsidRDefault="00BF2AF2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1.ตำแหน่งผู้ช่วยเจ้าพนักงานพัสดุ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พนักงานจ้างทั่วไป  สังกัด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อัตรา  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พนักงานจ้างทั่วไป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 กองช่าง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1 อัตรา </w:t>
            </w:r>
          </w:p>
          <w:p w:rsidR="00BE2C7B" w:rsidRDefault="00BE2C7B" w:rsidP="00BF2A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BE2C7B" w:rsidRPr="00B464F0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มีการประชาสัมพันธ์ตำแหน่งรับโอนตำแหน่งว่าง</w:t>
            </w:r>
          </w:p>
          <w:p w:rsidR="00BE2C7B" w:rsidRPr="00B464F0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ตำแหน่ง เจ้าพนักงาน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ปฏิบัติงาน/ชำนาญงาน  กอง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  <w:p w:rsidR="00BE2C7B" w:rsidRPr="00637BB2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/ชำนาญ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กอง</w:t>
            </w:r>
            <w:r w:rsidR="00BE1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</w:tr>
    </w:tbl>
    <w:p w:rsidR="00D02CBF" w:rsidRDefault="00D02CBF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332"/>
        <w:gridCol w:w="4310"/>
      </w:tblGrid>
      <w:tr w:rsidR="00BE2C7B" w:rsidRPr="00A6396D" w:rsidTr="00DA45B7">
        <w:trPr>
          <w:trHeight w:val="665"/>
        </w:trPr>
        <w:tc>
          <w:tcPr>
            <w:tcW w:w="2137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2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10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rPr>
          <w:trHeight w:val="2198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ด้านการพัฒนาบุคลากร</w:t>
            </w:r>
          </w:p>
        </w:tc>
        <w:tc>
          <w:tcPr>
            <w:tcW w:w="333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.1 จัดทำแผนพัฒนาบุคลากรประจำปี และดำนเนการตามแผนให้สอดคล้องตามความจำเป็น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 เพื่อเป็นกรอบในการพัฒนาบุลากรแต่ละตำแหน่ง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ประจำปีงบประมาณ 2564-2566 โดยพิจารณาบุคลากรเข้ารับการอบรม เพื่อพัฒนาความรู้ตามสายงานตำแหน่งให้เป็นไปตามแผนพัฒนาบุคลากรฯ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มีการวางแผนการพิจารณาส่งบุคลากรเข้ารับการอบรมตามสายงานความก้าวหน้าในแผนพัฒนาบุคลากรฯ</w:t>
            </w:r>
          </w:p>
        </w:tc>
      </w:tr>
      <w:tr w:rsidR="00BE2C7B" w:rsidRPr="00F03FCA" w:rsidTr="00DA45B7">
        <w:trPr>
          <w:trHeight w:val="2009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ด้านเส้นทางความก้าวหน้าในอาชีพ</w:t>
            </w:r>
          </w:p>
        </w:tc>
        <w:tc>
          <w:tcPr>
            <w:tcW w:w="333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ชาสัมพันธ์เส้นทางความก้าวหน้าในสายงานตำแหน่งให้บุคลากรทราบพร้อมทั้งให้คำปรึกษาดังกล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และจัดทำคู่มือเส้นทางความก้าวหน้าในอาชีพให้แต่ละส่วนราชการทราบ</w:t>
            </w:r>
          </w:p>
          <w:p w:rsidR="00BE2C7B" w:rsidRPr="002469F7" w:rsidRDefault="00BE2C7B" w:rsidP="00DA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660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การบริหารผลการปฏิบัติงาน</w:t>
            </w:r>
          </w:p>
        </w:tc>
        <w:tc>
          <w:tcPr>
            <w:tcW w:w="333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จัดให้มีกระบวนการประเมินผลการปฏิบัติราชการที่เป็นธรรมเสมอภาคและสามารถตรวจสอบได้</w:t>
            </w: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หน่วยงานมีการถ่ายทอดตัวชี้วัดโดยผู้บังคับบัญชาตามลำดับ ดูแล กำกับ ติดตามและประเมินผลการปฏิบัติงาน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เสมอภาคและเป็นไปตามเกณฑ์มาตรฐานกำหนดตำแหน่ง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34"/>
        </w:trPr>
        <w:tc>
          <w:tcPr>
            <w:tcW w:w="2137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2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5.2 จัดให้มีการพิจารณาความความชอบ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310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ตามคำสั่งเลื่อนขั้นเงินเดือนและรายงานการประชุมดังกล่าว</w:t>
            </w:r>
          </w:p>
        </w:tc>
      </w:tr>
    </w:tbl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6"/>
        <w:gridCol w:w="4503"/>
      </w:tblGrid>
      <w:tr w:rsidR="00BE2C7B" w:rsidRPr="00A6396D" w:rsidTr="00DA45B7">
        <w:tc>
          <w:tcPr>
            <w:tcW w:w="2092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03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ด้านการพัฒนาบุคลากร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.1 จัดทำแผนพัฒนาบุคลากรประจำปี และดำนเนการตามแผนให้สอดคล้องตามความจำเป็น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 เพื่อเป็นกรอบในการพัฒนาบุลากรแต่ละตำแหน่ง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ประจำปีงบประมาณ 2564-2566 โดยพิจารณาบุคลากรเข้ารับการอบรม เพื่อพัฒนาความรู้ตามสายงานตำแหน่งให้เป็นไปตามแผนพัฒนาบุคลากรฯ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มีการวางแผนการพิจารณาส่งบุคลากรเข้ารับการอบรมตามสายงานความก้าวหน้าในแผนพัฒนาบุคลากรฯ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ด้านเส้นทางความก้าวหน้าในอาชีพ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ชาสัมพันธ์เส้นทางความก้าวหน้าในสายงานตำแหน่งให้บุคลากรทราบพร้อมทั้งให้คำปรึกษาดังกล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และจัดทำคู่มือเส้นทางความก้าวหน้าในอาชีพให้แต่ละส่วนราชการทราบ</w:t>
            </w:r>
          </w:p>
          <w:p w:rsidR="00BE2C7B" w:rsidRPr="002469F7" w:rsidRDefault="00BE2C7B" w:rsidP="00DA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การบริหารผลการปฏิบัติงาน</w:t>
            </w:r>
          </w:p>
        </w:tc>
        <w:tc>
          <w:tcPr>
            <w:tcW w:w="2976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จัดให้มีกระบวนการประเมินผลการปฏิบัติราชการที่เป็นธรรมเสมอภาคและสามารถตรวจสอบได้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หน่วยงานมีการถ่ายทอดตัวชี้วัดโดยผู้บังคับบัญชาตามลำดับ ดูแล กำกับ ติดตามและประเมินผลการปฏิบัติงาน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เสมอภาคและเป็นไปตามเกณฑ์มาตรฐานกำหนดตำแหน่ง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237"/>
        </w:trPr>
        <w:tc>
          <w:tcPr>
            <w:tcW w:w="209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5.2 จัดให้มีการพิจารณาความความชอบ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ตามคำสั่งเลื่อนขั้นเงินเดือนและรายงานการประชุมดังกล่าว</w:t>
            </w:r>
          </w:p>
          <w:p w:rsidR="00BE2C7B" w:rsidRPr="00C716A5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2C7B" w:rsidRDefault="00BE2C7B" w:rsidP="00BE2C7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6"/>
        <w:gridCol w:w="4503"/>
      </w:tblGrid>
      <w:tr w:rsidR="00BE2C7B" w:rsidRPr="00A6396D" w:rsidTr="00DA45B7">
        <w:tc>
          <w:tcPr>
            <w:tcW w:w="2092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03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ด้านการพัฒนาคุณภาพชีวิต</w:t>
            </w:r>
          </w:p>
        </w:tc>
        <w:tc>
          <w:tcPr>
            <w:tcW w:w="2976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จัดให้มีการพัฒนาคุณภาพชีวิตที่ดี แก่บุคลากรในด้านสภาพแวดล้อมการทำงาน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ดำเนินการประสานงานกับโรงพยาบาลสมเด็จ   พระยุพราชสว่างแดนดิน เพื่อประชาสัมพันธ์ให้เจ้าหน้าที่เข้ารับการตรวจสุขภาพประจำปี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จัดให้มีเครื่องปฐมพยาบาลเบื้องต้น</w:t>
            </w:r>
          </w:p>
          <w:p w:rsidR="00BE2C7B" w:rsidRPr="00A6396D" w:rsidRDefault="00BE2C7B" w:rsidP="00DA4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การจัดทำกิจกรรม ๕ 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396D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ในสำนักงานอยู่เป็นระยะ ๆ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ด้านการส่งเสริมคุณธรรม จริยธรรมและการรักษาวินัย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แจ้งให้บุคลากรในสังกัดรับทราบถึงประกาศจริยธรรมของข้าราชการส่วนท้องถิ่น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ให้ผู้บังคับชามอบหมายงานแก่ผู้ใต้บังคับบัญชาอย่างเป็นไม่เลือกปฏิบัติ รวมถึงการควบคุม กำกับ ติดตามและดูแลผู้ใต้บังคับบัญชาให้ปฏิบัติงานตามหลักเกณฑ์ แนวทาง ระเบียบและกฎหมายที่เกี่ยวข้อง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ประชาสัมพันธ์ให้เจ้าหน้าที่รับทราบประกาศจริยธรรมข้าราชการส่วนท้องถิ่น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มีการดำเนินการแบ่งงานและมอบหมายหน้าที่ความรับผิดชอบของพนักงานส่วนตำบลและพนักงานจ้าง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2C7B" w:rsidRDefault="00BE2C7B" w:rsidP="00BE2C7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396D">
        <w:rPr>
          <w:rFonts w:ascii="TH SarabunPSK" w:hAnsi="TH SarabunPSK" w:cs="TH SarabunPSK"/>
          <w:sz w:val="32"/>
          <w:szCs w:val="32"/>
          <w:cs/>
        </w:rPr>
        <w:t>จากการดำเนินการตามนโยบายด้านต่าง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sz w:val="32"/>
          <w:szCs w:val="32"/>
          <w:cs/>
        </w:rPr>
        <w:t>ๆ ของนโยบายการบริหารทัพยากรบุคคลของ</w:t>
      </w:r>
      <w:r w:rsidRPr="00AE114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84410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sz w:val="32"/>
          <w:szCs w:val="32"/>
          <w:cs/>
        </w:rPr>
        <w:t>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BE2C7B" w:rsidRDefault="00BE2C7B" w:rsidP="00BE2C7B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F84410" w:rsidRDefault="00F84410" w:rsidP="00BE2C7B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สำนักปลัดอบต</w:t>
      </w:r>
    </w:p>
    <w:p w:rsidR="00F40105" w:rsidRDefault="00F40105" w:rsidP="00BE2C7B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F40105" w:rsidRDefault="00F40105" w:rsidP="00BE2C7B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F40105" w:rsidRDefault="00F40105" w:rsidP="00BE2C7B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F40105" w:rsidRDefault="00F40105" w:rsidP="00BE2C7B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F40105" w:rsidRDefault="00F40105" w:rsidP="00BE2C7B">
      <w:pPr>
        <w:ind w:left="7200"/>
        <w:rPr>
          <w:rFonts w:ascii="TH SarabunIT๙" w:hAnsi="TH SarabunIT๙" w:cs="TH SarabunIT๙" w:hint="cs"/>
          <w:sz w:val="32"/>
          <w:szCs w:val="32"/>
        </w:rPr>
      </w:pPr>
    </w:p>
    <w:p w:rsidR="00F40105" w:rsidRPr="00F40105" w:rsidRDefault="00F40105" w:rsidP="00F40105">
      <w:pPr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 w:rsidRPr="00F40105">
        <w:rPr>
          <w:rFonts w:ascii="TH SarabunIT๙" w:eastAsiaTheme="minorEastAsia" w:hAnsi="TH SarabunIT๙" w:cs="TH SarabunIT๙" w:hint="cs"/>
          <w:b/>
          <w:bCs/>
          <w:sz w:val="32"/>
          <w:szCs w:val="32"/>
          <w:u w:val="single"/>
          <w:cs/>
        </w:rPr>
        <w:t>ปัญหา อุปสรรค และข้อเสนอแนะ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40105" w:rsidRPr="00F40105" w:rsidTr="00FC3C69">
        <w:tc>
          <w:tcPr>
            <w:tcW w:w="9242" w:type="dxa"/>
          </w:tcPr>
          <w:p w:rsidR="00F40105" w:rsidRPr="00F40105" w:rsidRDefault="00F40105" w:rsidP="00F40105">
            <w:pPr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F4010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               จากการดำเนินงานโครงการและกิจกรรมตามนโยบายการบริหารและพัฒนาทรัพยากรบุคคลขององค์การบริหารส่วนตำบล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บ้านถ่อน</w:t>
            </w:r>
            <w:r w:rsidRPr="00F4010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สิ่งที่สำคัญที่ถือเป็นปัจจัยส่งผลต่อความสำเร็จของการดำเนินงานให้บรรลุเป้าหมายนั้นคือ มีแผนการดำเนินงานที่สามารถติดตามผลการปฏิบัติงานได้อย่างมีประสิทธิภาพ ปัญหาที่พบส่วนใหญ่เป็นเรื่องของกระบวนการบริหารจัดการ ซึ่งต้องมีการพัฒนาและปรับปรุงแก้ไขอย่างต่อเนื่อง โดยสรุปได้ดังนี้</w:t>
            </w:r>
          </w:p>
        </w:tc>
      </w:tr>
      <w:tr w:rsidR="00F40105" w:rsidRPr="00F40105" w:rsidTr="00FC3C69">
        <w:tc>
          <w:tcPr>
            <w:tcW w:w="9242" w:type="dxa"/>
          </w:tcPr>
          <w:p w:rsidR="00F40105" w:rsidRPr="00F40105" w:rsidRDefault="00F40105" w:rsidP="00F40105">
            <w:pPr>
              <w:spacing w:before="240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105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F40105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ปัญหาและอุปสรรค</w:t>
            </w:r>
          </w:p>
          <w:p w:rsidR="00F40105" w:rsidRPr="00F40105" w:rsidRDefault="00F40105" w:rsidP="00F40105">
            <w:pPr>
              <w:pStyle w:val="a6"/>
              <w:numPr>
                <w:ilvl w:val="0"/>
                <w:numId w:val="2"/>
              </w:num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F4010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พนักงานขาดความรู้ความเข้าใจในการประเมินผลการปฏิบัติงานประจำปี</w:t>
            </w:r>
          </w:p>
          <w:p w:rsidR="00F40105" w:rsidRPr="00F40105" w:rsidRDefault="00F40105" w:rsidP="00F40105">
            <w:pPr>
              <w:pStyle w:val="a6"/>
              <w:numPr>
                <w:ilvl w:val="0"/>
                <w:numId w:val="2"/>
              </w:numPr>
              <w:rPr>
                <w:rFonts w:ascii="TH SarabunIT๙" w:eastAsiaTheme="minorEastAsia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พนักงานมีภาระงานอื่น ๆที่ได้รับมอบหมายเพิ่มขึ้น</w:t>
            </w:r>
          </w:p>
        </w:tc>
      </w:tr>
      <w:tr w:rsidR="00F40105" w:rsidRPr="00F40105" w:rsidTr="00FC3C69">
        <w:tc>
          <w:tcPr>
            <w:tcW w:w="9242" w:type="dxa"/>
          </w:tcPr>
          <w:p w:rsidR="00F40105" w:rsidRPr="00F40105" w:rsidRDefault="00F40105" w:rsidP="00F40105">
            <w:pPr>
              <w:spacing w:before="240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105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F40105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F40105" w:rsidRPr="00F40105" w:rsidRDefault="00F40105" w:rsidP="00F40105">
            <w:pPr>
              <w:pStyle w:val="a6"/>
              <w:numPr>
                <w:ilvl w:val="0"/>
                <w:numId w:val="1"/>
              </w:num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F4010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จัดอบรมชี้แจง พร้อมซักซ้อมแนวทางการจัดทำแบบประเมินผลการปฏิบัติงานประจำปี</w:t>
            </w:r>
          </w:p>
          <w:p w:rsidR="00F40105" w:rsidRPr="00F40105" w:rsidRDefault="00F40105" w:rsidP="00F40105">
            <w:pPr>
              <w:rPr>
                <w:rFonts w:ascii="TH SarabunIT๙" w:eastAsiaTheme="minorEastAsia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F4010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๒.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ผู้บังคับบัญชาเพิ่มแนวทางปฏิบัติเพื่อเสริมสร้างความเข้าใจในต่อการปฏิบัติงาน</w:t>
            </w:r>
            <w:bookmarkStart w:id="1" w:name="_GoBack"/>
            <w:bookmarkEnd w:id="1"/>
          </w:p>
        </w:tc>
      </w:tr>
    </w:tbl>
    <w:p w:rsidR="00BE2C7B" w:rsidRDefault="0022338D" w:rsidP="00BE2C7B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sectPr w:rsidR="00BE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446"/>
    <w:multiLevelType w:val="hybridMultilevel"/>
    <w:tmpl w:val="84F6492E"/>
    <w:lvl w:ilvl="0" w:tplc="59F812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96B565F"/>
    <w:multiLevelType w:val="hybridMultilevel"/>
    <w:tmpl w:val="2E12B608"/>
    <w:lvl w:ilvl="0" w:tplc="C3AC4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B"/>
    <w:rsid w:val="0022338D"/>
    <w:rsid w:val="00BE1F23"/>
    <w:rsid w:val="00BE2C7B"/>
    <w:rsid w:val="00BF2AF2"/>
    <w:rsid w:val="00CE482C"/>
    <w:rsid w:val="00D02CBF"/>
    <w:rsid w:val="00F40105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40D9"/>
  <w15:chartTrackingRefBased/>
  <w15:docId w15:val="{989305A3-A173-4922-AA2A-B811DAC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7B"/>
    <w:pPr>
      <w:spacing w:after="0" w:line="240" w:lineRule="auto"/>
    </w:pPr>
    <w:rPr>
      <w:rFonts w:ascii="Cordia New" w:eastAsia="Times New Roman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B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CBF"/>
    <w:rPr>
      <w:rFonts w:ascii="Leelawadee" w:eastAsia="Times New Roman" w:hAnsi="Leelawadee" w:cs="Angsana New"/>
      <w:sz w:val="18"/>
      <w:szCs w:val="22"/>
    </w:rPr>
  </w:style>
  <w:style w:type="table" w:styleId="a5">
    <w:name w:val="Table Grid"/>
    <w:basedOn w:val="a1"/>
    <w:uiPriority w:val="59"/>
    <w:rsid w:val="00F40105"/>
    <w:pPr>
      <w:spacing w:after="0" w:line="240" w:lineRule="auto"/>
      <w:jc w:val="thaiDistribute"/>
    </w:pPr>
    <w:rPr>
      <w:rFonts w:eastAsiaTheme="minorEastAsia"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0105"/>
    <w:pPr>
      <w:ind w:left="720"/>
      <w:contextualSpacing/>
    </w:pPr>
    <w:rPr>
      <w:szCs w:val="3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BT-416-58-0031</dc:creator>
  <cp:keywords/>
  <dc:description/>
  <cp:lastModifiedBy>BT-416-58-0031</cp:lastModifiedBy>
  <cp:revision>7</cp:revision>
  <cp:lastPrinted>2023-04-24T02:54:00Z</cp:lastPrinted>
  <dcterms:created xsi:type="dcterms:W3CDTF">2023-04-24T02:36:00Z</dcterms:created>
  <dcterms:modified xsi:type="dcterms:W3CDTF">2023-04-26T08:50:00Z</dcterms:modified>
</cp:coreProperties>
</file>